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5EC" w:rsidRPr="009A6798" w:rsidRDefault="007C25EC" w:rsidP="007C25EC">
      <w:pPr>
        <w:rPr>
          <w:rFonts w:asciiTheme="minorHAnsi" w:hAnsiTheme="minorHAnsi" w:cstheme="minorHAnsi"/>
        </w:rPr>
      </w:pPr>
      <w:r w:rsidRPr="009A6798">
        <w:rPr>
          <w:rFonts w:asciiTheme="minorHAnsi" w:hAnsiTheme="minorHAnsi" w:cstheme="minorHAnsi"/>
        </w:rPr>
        <w:t>AL AYUNTAMIENTO DE MURCIA</w:t>
      </w:r>
    </w:p>
    <w:p w:rsidR="007C25EC" w:rsidRDefault="007C25EC" w:rsidP="007C25EC">
      <w:pPr>
        <w:rPr>
          <w:rFonts w:asciiTheme="minorHAnsi" w:hAnsiTheme="minorHAnsi" w:cstheme="minorHAnsi"/>
        </w:rPr>
      </w:pPr>
      <w:r w:rsidRPr="007C25EC">
        <w:rPr>
          <w:rFonts w:asciiTheme="minorHAnsi" w:hAnsiTheme="minorHAnsi" w:cstheme="minorHAnsi"/>
        </w:rPr>
        <w:t>D. /Dña.…………</w:t>
      </w:r>
      <w:r w:rsidR="00C0599E">
        <w:rPr>
          <w:rFonts w:asciiTheme="minorHAnsi" w:hAnsiTheme="minorHAnsi" w:cstheme="minorHAnsi"/>
        </w:rPr>
        <w:t>……………………………………………………………..</w:t>
      </w:r>
      <w:r w:rsidRPr="007C25EC">
        <w:rPr>
          <w:rFonts w:asciiTheme="minorHAnsi" w:hAnsiTheme="minorHAnsi" w:cstheme="minorHAnsi"/>
        </w:rPr>
        <w:t xml:space="preserve">, mayor de edad, con DNI </w:t>
      </w:r>
      <w:proofErr w:type="gramStart"/>
      <w:r w:rsidRPr="007C25EC">
        <w:rPr>
          <w:rFonts w:asciiTheme="minorHAnsi" w:hAnsiTheme="minorHAnsi" w:cstheme="minorHAnsi"/>
        </w:rPr>
        <w:t>número …</w:t>
      </w:r>
      <w:proofErr w:type="gramEnd"/>
      <w:r w:rsidRPr="007C25EC">
        <w:rPr>
          <w:rFonts w:asciiTheme="minorHAnsi" w:hAnsiTheme="minorHAnsi" w:cstheme="minorHAnsi"/>
        </w:rPr>
        <w:t>……………….., comparezco ante el Ayuntamiento de Murcia y EXPONGO:</w:t>
      </w:r>
    </w:p>
    <w:p w:rsidR="007C25EC" w:rsidRPr="009A6798" w:rsidRDefault="007C25EC" w:rsidP="007C25EC">
      <w:pPr>
        <w:rPr>
          <w:rFonts w:asciiTheme="minorHAnsi" w:hAnsiTheme="minorHAnsi" w:cstheme="minorHAnsi"/>
        </w:rPr>
      </w:pPr>
      <w:r w:rsidRPr="009A6798">
        <w:rPr>
          <w:rFonts w:asciiTheme="minorHAnsi" w:hAnsiTheme="minorHAnsi" w:cstheme="minorHAnsi"/>
        </w:rPr>
        <w:t>Que, en virtud del anuncio publicado en el Boletín Oficial de la Región de Murcia número 36 de fecha 13 de febrero de 2025, en el que se hace pública la aprobación inicial en el Pleno del Ayuntamiento de Murcia, en sesión celebrada el día 31 de enero de 2025, de la Ordenanza del Servicio de Estacionamiento Regulado en vía pública (SER), dentro del plazo conferido, por medio del presente escrito, vengo a efectuar las siguientes:</w:t>
      </w:r>
    </w:p>
    <w:p w:rsidR="007C25EC" w:rsidRPr="009A6798" w:rsidRDefault="007C25EC" w:rsidP="007C25EC">
      <w:pPr>
        <w:jc w:val="center"/>
        <w:rPr>
          <w:rFonts w:asciiTheme="minorHAnsi" w:hAnsiTheme="minorHAnsi" w:cstheme="minorHAnsi"/>
        </w:rPr>
      </w:pPr>
      <w:r w:rsidRPr="009A6798">
        <w:rPr>
          <w:rFonts w:asciiTheme="minorHAnsi" w:hAnsiTheme="minorHAnsi" w:cstheme="minorHAnsi"/>
        </w:rPr>
        <w:t>ALEGACIONES</w:t>
      </w:r>
    </w:p>
    <w:p w:rsidR="007C25EC" w:rsidRDefault="007C25EC" w:rsidP="007C25EC">
      <w:pPr>
        <w:pStyle w:val="Prrafodelista"/>
        <w:numPr>
          <w:ilvl w:val="0"/>
          <w:numId w:val="1"/>
        </w:numPr>
        <w:rPr>
          <w:rFonts w:asciiTheme="minorHAnsi" w:hAnsiTheme="minorHAnsi" w:cstheme="minorHAnsi"/>
        </w:rPr>
      </w:pPr>
      <w:r w:rsidRPr="009A6798">
        <w:rPr>
          <w:rFonts w:asciiTheme="minorHAnsi" w:hAnsiTheme="minorHAnsi" w:cstheme="minorHAnsi"/>
        </w:rPr>
        <w:t xml:space="preserve">Tal y como recoge la Ordenanza en el artículo 5, el establecimiento de los porcentajes de cada tipo de estacionamiento se hará en función de la tipología de cada barrio. Según ello, cualquier propuesta para implantar la SER en el barrio de Vistabella debería contar con </w:t>
      </w:r>
      <w:r w:rsidRPr="00F54115">
        <w:rPr>
          <w:rFonts w:asciiTheme="minorHAnsi" w:hAnsiTheme="minorHAnsi" w:cstheme="minorHAnsi"/>
          <w:b/>
        </w:rPr>
        <w:t>un estudio previo de las características y necesidades del vecindario</w:t>
      </w:r>
      <w:r w:rsidRPr="009A6798">
        <w:rPr>
          <w:rFonts w:asciiTheme="minorHAnsi" w:hAnsiTheme="minorHAnsi" w:cstheme="minorHAnsi"/>
        </w:rPr>
        <w:t xml:space="preserve"> que analizara, entre otros, los siguientes datos: número de viviendas, número de vehículos censados, número de población residente y número de garajes privados. </w:t>
      </w:r>
      <w:r w:rsidRPr="00F54115">
        <w:rPr>
          <w:rFonts w:asciiTheme="minorHAnsi" w:hAnsiTheme="minorHAnsi" w:cstheme="minorHAnsi"/>
          <w:b/>
        </w:rPr>
        <w:t>Este estudio previo, que permitiría conocer en profundidad las especificidades del barrio, no se ha hecho</w:t>
      </w:r>
      <w:r w:rsidRPr="009A6798">
        <w:rPr>
          <w:rFonts w:asciiTheme="minorHAnsi" w:hAnsiTheme="minorHAnsi" w:cstheme="minorHAnsi"/>
        </w:rPr>
        <w:t xml:space="preserve">, según declaración del técnico de Urbamusa en reunión mantenida con vecinos el 11 de febrero de 2025 organizada por la Junta de Distrito Este. </w:t>
      </w:r>
    </w:p>
    <w:p w:rsidR="007C25EC" w:rsidRPr="009A6798" w:rsidRDefault="007C25EC" w:rsidP="007C25EC">
      <w:pPr>
        <w:pStyle w:val="Prrafodelista"/>
        <w:rPr>
          <w:rFonts w:asciiTheme="minorHAnsi" w:hAnsiTheme="minorHAnsi" w:cstheme="minorHAnsi"/>
        </w:rPr>
      </w:pPr>
    </w:p>
    <w:p w:rsidR="007C25EC" w:rsidRPr="00F54115" w:rsidRDefault="007C25EC" w:rsidP="007C25EC">
      <w:pPr>
        <w:pStyle w:val="Prrafodelista"/>
        <w:numPr>
          <w:ilvl w:val="0"/>
          <w:numId w:val="1"/>
        </w:numPr>
        <w:rPr>
          <w:rFonts w:asciiTheme="minorHAnsi" w:hAnsiTheme="minorHAnsi" w:cstheme="minorHAnsi"/>
          <w:color w:val="FF0000"/>
        </w:rPr>
      </w:pPr>
      <w:r w:rsidRPr="00F54115">
        <w:rPr>
          <w:rFonts w:asciiTheme="minorHAnsi" w:hAnsiTheme="minorHAnsi" w:cstheme="minorHAnsi"/>
        </w:rPr>
        <w:t xml:space="preserve">En el mismo artículo 5 se establece </w:t>
      </w:r>
      <w:r w:rsidRPr="00F54115">
        <w:rPr>
          <w:rFonts w:asciiTheme="minorHAnsi" w:hAnsiTheme="minorHAnsi" w:cstheme="minorHAnsi"/>
          <w:b/>
        </w:rPr>
        <w:t>un porcentaje genérico recomendado (no obligatorio) de plazas de residentes del 50%, que es claramente insuficiente en el caso de Vistabella</w:t>
      </w:r>
      <w:r w:rsidRPr="00F54115">
        <w:rPr>
          <w:rFonts w:asciiTheme="minorHAnsi" w:hAnsiTheme="minorHAnsi" w:cstheme="minorHAnsi"/>
        </w:rPr>
        <w:t>, un barrio con un elevado déficit de aparcamiento para los vecinos por varios motivos</w:t>
      </w:r>
      <w:r w:rsidRPr="00F54115">
        <w:rPr>
          <w:rFonts w:asciiTheme="minorHAnsi" w:hAnsiTheme="minorHAnsi" w:cstheme="minorHAnsi"/>
          <w:b/>
        </w:rPr>
        <w:t>: a) las viviendas son antiguas y no tienen garajes privados;</w:t>
      </w:r>
      <w:r w:rsidRPr="00F54115">
        <w:rPr>
          <w:rFonts w:asciiTheme="minorHAnsi" w:hAnsiTheme="minorHAnsi" w:cstheme="minorHAnsi"/>
        </w:rPr>
        <w:t xml:space="preserve"> b) </w:t>
      </w:r>
      <w:r w:rsidRPr="00F54115">
        <w:rPr>
          <w:rFonts w:asciiTheme="minorHAnsi" w:hAnsiTheme="minorHAnsi" w:cstheme="minorHAnsi"/>
          <w:b/>
        </w:rPr>
        <w:t>no hay otra posibilidad de encontrar plazas</w:t>
      </w:r>
      <w:r w:rsidRPr="00F54115">
        <w:rPr>
          <w:rFonts w:asciiTheme="minorHAnsi" w:hAnsiTheme="minorHAnsi" w:cstheme="minorHAnsi"/>
        </w:rPr>
        <w:t xml:space="preserve"> en garajes públicos o privados en el entorno; c) el barrio es </w:t>
      </w:r>
      <w:r w:rsidRPr="00F54115">
        <w:rPr>
          <w:rFonts w:asciiTheme="minorHAnsi" w:hAnsiTheme="minorHAnsi" w:cstheme="minorHAnsi"/>
          <w:b/>
        </w:rPr>
        <w:t>foco de atracción de vehículos</w:t>
      </w:r>
      <w:r w:rsidRPr="00F54115">
        <w:rPr>
          <w:rFonts w:asciiTheme="minorHAnsi" w:hAnsiTheme="minorHAnsi" w:cstheme="minorHAnsi"/>
        </w:rPr>
        <w:t xml:space="preserve"> externos que acuden a los grandes centros de trabajo de la zona; d) a estos problemas de aparcamiento diarios se suma que todas las semanas el barrio soporta el </w:t>
      </w:r>
      <w:r w:rsidRPr="00F54115">
        <w:rPr>
          <w:rFonts w:asciiTheme="minorHAnsi" w:hAnsiTheme="minorHAnsi" w:cstheme="minorHAnsi"/>
          <w:b/>
        </w:rPr>
        <w:t>mercado de los jueves</w:t>
      </w:r>
      <w:r w:rsidRPr="00F54115">
        <w:rPr>
          <w:rFonts w:asciiTheme="minorHAnsi" w:hAnsiTheme="minorHAnsi" w:cstheme="minorHAnsi"/>
        </w:rPr>
        <w:t xml:space="preserve"> que inutiliza un gran número de plazas de aparcamiento y atrae a un ingente número de vehículos externos;</w:t>
      </w:r>
      <w:r w:rsidRPr="00F54115">
        <w:rPr>
          <w:rFonts w:asciiTheme="minorHAnsi" w:hAnsiTheme="minorHAnsi" w:cstheme="minorHAnsi"/>
          <w:color w:val="FF0000"/>
        </w:rPr>
        <w:t xml:space="preserve"> </w:t>
      </w:r>
      <w:r w:rsidRPr="00F54115">
        <w:rPr>
          <w:rFonts w:asciiTheme="minorHAnsi" w:hAnsiTheme="minorHAnsi" w:cstheme="minorHAnsi"/>
        </w:rPr>
        <w:t xml:space="preserve">y e) son frecuentes los </w:t>
      </w:r>
      <w:r w:rsidRPr="00F54115">
        <w:rPr>
          <w:rFonts w:asciiTheme="minorHAnsi" w:hAnsiTheme="minorHAnsi" w:cstheme="minorHAnsi"/>
          <w:b/>
        </w:rPr>
        <w:t>eventos de todo tipo en espacios colindantes</w:t>
      </w:r>
      <w:r w:rsidRPr="00F54115">
        <w:rPr>
          <w:rFonts w:asciiTheme="minorHAnsi" w:hAnsiTheme="minorHAnsi" w:cstheme="minorHAnsi"/>
        </w:rPr>
        <w:t xml:space="preserve"> (FICA, plaza de la Cruz Roja, etc.) que atraen visitantes externos y restringen aún más la disponibilidad de plazas de aparcamiento durante la celebración de dichos eventos. </w:t>
      </w:r>
    </w:p>
    <w:p w:rsidR="007C25EC" w:rsidRPr="00F54115" w:rsidRDefault="007C25EC" w:rsidP="007C25EC">
      <w:pPr>
        <w:pStyle w:val="Prrafodelista"/>
        <w:rPr>
          <w:rFonts w:asciiTheme="minorHAnsi" w:hAnsiTheme="minorHAnsi" w:cstheme="minorHAnsi"/>
        </w:rPr>
      </w:pPr>
    </w:p>
    <w:p w:rsidR="007C25EC" w:rsidRDefault="007C25EC" w:rsidP="007C25EC">
      <w:pPr>
        <w:pStyle w:val="Prrafodelista"/>
        <w:numPr>
          <w:ilvl w:val="0"/>
          <w:numId w:val="1"/>
        </w:numPr>
        <w:rPr>
          <w:rFonts w:asciiTheme="minorHAnsi" w:hAnsiTheme="minorHAnsi" w:cstheme="minorHAnsi"/>
        </w:rPr>
      </w:pPr>
      <w:r w:rsidRPr="00F54115">
        <w:rPr>
          <w:rFonts w:asciiTheme="minorHAnsi" w:hAnsiTheme="minorHAnsi" w:cstheme="minorHAnsi"/>
        </w:rPr>
        <w:t xml:space="preserve">Según los datos proporcionados por el Ayuntamiento, de las 1322 plazas de aparcamiento contabilizadas en Vistabella, tan sólo 688 serían zona naranja, un </w:t>
      </w:r>
      <w:r w:rsidRPr="00F54115">
        <w:rPr>
          <w:rFonts w:asciiTheme="minorHAnsi" w:hAnsiTheme="minorHAnsi" w:cstheme="minorHAnsi"/>
          <w:b/>
        </w:rPr>
        <w:t>número escasísimo que va a aumentar aún más las actuales dificultades que los vecinos encuentran para poder aparcar</w:t>
      </w:r>
      <w:r w:rsidRPr="00F54115">
        <w:rPr>
          <w:rFonts w:asciiTheme="minorHAnsi" w:hAnsiTheme="minorHAnsi" w:cstheme="minorHAnsi"/>
        </w:rPr>
        <w:t xml:space="preserve">. Además, según el proyecto del Ayuntamiento para la zona, está previsto establecer </w:t>
      </w:r>
      <w:r w:rsidRPr="00F54115">
        <w:rPr>
          <w:rFonts w:asciiTheme="minorHAnsi" w:hAnsiTheme="minorHAnsi" w:cstheme="minorHAnsi"/>
          <w:b/>
        </w:rPr>
        <w:t>zona verde en el aparcamiento del Auditorio</w:t>
      </w:r>
      <w:r w:rsidRPr="00F54115">
        <w:rPr>
          <w:rFonts w:asciiTheme="minorHAnsi" w:hAnsiTheme="minorHAnsi" w:cstheme="minorHAnsi"/>
        </w:rPr>
        <w:t>, lo que impediría a los vecinos estacionar en él de forma habitual, tal y como vienen haciendo hasta ahora, con lo que se reducirían aún más las ya limitadas posibilidades de estacionamiento para residentes. Por todo lo dicho</w:t>
      </w:r>
      <w:r w:rsidRPr="00F54115">
        <w:rPr>
          <w:rFonts w:asciiTheme="minorHAnsi" w:hAnsiTheme="minorHAnsi" w:cstheme="minorHAnsi"/>
          <w:b/>
        </w:rPr>
        <w:t xml:space="preserve">, Vistabella necesita que se </w:t>
      </w:r>
      <w:proofErr w:type="spellStart"/>
      <w:r w:rsidRPr="00F54115">
        <w:rPr>
          <w:rFonts w:asciiTheme="minorHAnsi" w:hAnsiTheme="minorHAnsi" w:cstheme="minorHAnsi"/>
          <w:b/>
        </w:rPr>
        <w:t>de</w:t>
      </w:r>
      <w:proofErr w:type="spellEnd"/>
      <w:r w:rsidRPr="00F54115">
        <w:rPr>
          <w:rFonts w:asciiTheme="minorHAnsi" w:hAnsiTheme="minorHAnsi" w:cstheme="minorHAnsi"/>
          <w:b/>
        </w:rPr>
        <w:t xml:space="preserve"> absoluta prioridad al aparcamiento residencial y que al menos un 90% de las plazas de aparcamiento sean naranjas.</w:t>
      </w:r>
      <w:r w:rsidRPr="00F54115">
        <w:rPr>
          <w:rFonts w:asciiTheme="minorHAnsi" w:hAnsiTheme="minorHAnsi" w:cstheme="minorHAnsi"/>
        </w:rPr>
        <w:t xml:space="preserve"> </w:t>
      </w:r>
      <w:r w:rsidRPr="00F54115">
        <w:rPr>
          <w:rFonts w:asciiTheme="minorHAnsi" w:hAnsiTheme="minorHAnsi" w:cstheme="minorHAnsi"/>
        </w:rPr>
        <w:lastRenderedPageBreak/>
        <w:t xml:space="preserve">Una necesidad es aún más acuciante si se tiene en cuenta que, según el art. 19 de la Ordenanza, “podrán obtener la condición de residente los titulares de actividades mercantiles o profesionales, o personas jurídicas que acrediten el domicilio de su local de negocio o trabajo dentro de un Área de Influencia del S.E.R.”, lo cual supone un número desconocido pero ciertamente elevado en el caso del barrio de Vistabella. </w:t>
      </w:r>
    </w:p>
    <w:p w:rsidR="007C25EC" w:rsidRPr="00F54115" w:rsidRDefault="007C25EC" w:rsidP="007C25EC">
      <w:pPr>
        <w:pStyle w:val="Prrafodelista"/>
        <w:rPr>
          <w:rFonts w:asciiTheme="minorHAnsi" w:hAnsiTheme="minorHAnsi" w:cstheme="minorHAnsi"/>
        </w:rPr>
      </w:pPr>
    </w:p>
    <w:p w:rsidR="007C25EC" w:rsidRDefault="007C25EC" w:rsidP="007C25EC">
      <w:pPr>
        <w:pStyle w:val="Prrafodelista"/>
        <w:numPr>
          <w:ilvl w:val="0"/>
          <w:numId w:val="1"/>
        </w:numPr>
        <w:rPr>
          <w:rFonts w:asciiTheme="minorHAnsi" w:hAnsiTheme="minorHAnsi" w:cstheme="minorHAnsi"/>
        </w:rPr>
      </w:pPr>
      <w:r w:rsidRPr="009A6798">
        <w:rPr>
          <w:rFonts w:asciiTheme="minorHAnsi" w:hAnsiTheme="minorHAnsi" w:cstheme="minorHAnsi"/>
        </w:rPr>
        <w:t xml:space="preserve">En el artículo 10 de la ordenanza, se incluye la posibilidad de que </w:t>
      </w:r>
      <w:r w:rsidRPr="00F54115">
        <w:rPr>
          <w:rFonts w:asciiTheme="minorHAnsi" w:hAnsiTheme="minorHAnsi" w:cstheme="minorHAnsi"/>
          <w:b/>
        </w:rPr>
        <w:t>las plazas naranjas “señalizadas a tal efecto” sean utilizadas como estacionamiento de rotación</w:t>
      </w:r>
      <w:r w:rsidRPr="009A6798">
        <w:rPr>
          <w:rFonts w:asciiTheme="minorHAnsi" w:hAnsiTheme="minorHAnsi" w:cstheme="minorHAnsi"/>
        </w:rPr>
        <w:t xml:space="preserve"> por no residentes hasta las 18.30 de la tarde de lunes a viernes y hasta las 12.00 los sábados con un incremento de la tarifa correspondiente a la zona azul. Sin embargo, no se especifica con qué criterios sería posible esta opción ni qué plazas se señalizarían “a tal efecto”. Ello significa que, en zonas de tipo C como es Vistabella, las plazas naranjas para residentes podrán ser usadas por no residentes hasta 300 minutos, lo que vendría a dejar sin efecto la propia existencia de las zonas naranjas. </w:t>
      </w:r>
      <w:r w:rsidRPr="00F54115">
        <w:rPr>
          <w:rFonts w:asciiTheme="minorHAnsi" w:hAnsiTheme="minorHAnsi" w:cstheme="minorHAnsi"/>
          <w:b/>
        </w:rPr>
        <w:t xml:space="preserve">Tal posibilidad, al menos en el caso de Vistabella, vendría a empeorar la difícil situación descrita en los puntos anteriores y se solicita que no se </w:t>
      </w:r>
      <w:r>
        <w:rPr>
          <w:rFonts w:asciiTheme="minorHAnsi" w:hAnsiTheme="minorHAnsi" w:cstheme="minorHAnsi"/>
          <w:b/>
        </w:rPr>
        <w:t>aplique en</w:t>
      </w:r>
      <w:r w:rsidRPr="00F54115">
        <w:rPr>
          <w:rFonts w:asciiTheme="minorHAnsi" w:hAnsiTheme="minorHAnsi" w:cstheme="minorHAnsi"/>
          <w:b/>
        </w:rPr>
        <w:t xml:space="preserve"> este barrio</w:t>
      </w:r>
      <w:r w:rsidRPr="009A6798">
        <w:rPr>
          <w:rFonts w:asciiTheme="minorHAnsi" w:hAnsiTheme="minorHAnsi" w:cstheme="minorHAnsi"/>
        </w:rPr>
        <w:t xml:space="preserve">.  </w:t>
      </w:r>
    </w:p>
    <w:p w:rsidR="007C25EC" w:rsidRPr="009A6798" w:rsidRDefault="007C25EC" w:rsidP="007C25EC">
      <w:pPr>
        <w:pStyle w:val="Prrafodelista"/>
        <w:rPr>
          <w:rFonts w:asciiTheme="minorHAnsi" w:hAnsiTheme="minorHAnsi" w:cstheme="minorHAnsi"/>
        </w:rPr>
      </w:pPr>
    </w:p>
    <w:p w:rsidR="007C25EC" w:rsidRDefault="007C25EC" w:rsidP="007C25EC">
      <w:pPr>
        <w:pStyle w:val="Prrafodelista"/>
        <w:numPr>
          <w:ilvl w:val="0"/>
          <w:numId w:val="1"/>
        </w:numPr>
        <w:rPr>
          <w:rFonts w:asciiTheme="minorHAnsi" w:hAnsiTheme="minorHAnsi" w:cstheme="minorHAnsi"/>
        </w:rPr>
      </w:pPr>
      <w:r w:rsidRPr="009A6798">
        <w:rPr>
          <w:rFonts w:asciiTheme="minorHAnsi" w:hAnsiTheme="minorHAnsi" w:cstheme="minorHAnsi"/>
        </w:rPr>
        <w:t xml:space="preserve">Se solicita que en el mismo artículo 10 de la Ordenanza se incluya también la posibilidad de que la zona naranja “señalizada a tal efecto” pueda ser utilizada </w:t>
      </w:r>
      <w:r w:rsidRPr="00F54115">
        <w:rPr>
          <w:rFonts w:asciiTheme="minorHAnsi" w:hAnsiTheme="minorHAnsi" w:cstheme="minorHAnsi"/>
          <w:b/>
        </w:rPr>
        <w:t xml:space="preserve">de forma </w:t>
      </w:r>
      <w:r>
        <w:rPr>
          <w:rFonts w:asciiTheme="minorHAnsi" w:hAnsiTheme="minorHAnsi" w:cstheme="minorHAnsi"/>
          <w:b/>
        </w:rPr>
        <w:t>EXCLUSIVA</w:t>
      </w:r>
      <w:r w:rsidRPr="00F54115">
        <w:rPr>
          <w:rFonts w:asciiTheme="minorHAnsi" w:hAnsiTheme="minorHAnsi" w:cstheme="minorHAnsi"/>
          <w:b/>
        </w:rPr>
        <w:t xml:space="preserve"> por los residentes las 24 HORAS del día 365 DÍAS al año</w:t>
      </w:r>
      <w:r w:rsidRPr="009A6798">
        <w:rPr>
          <w:rFonts w:asciiTheme="minorHAnsi" w:hAnsiTheme="minorHAnsi" w:cstheme="minorHAnsi"/>
        </w:rPr>
        <w:t xml:space="preserve"> y que esta opción se aplique en el caso de Vistabella. </w:t>
      </w:r>
      <w:r w:rsidRPr="00F54115">
        <w:rPr>
          <w:rFonts w:asciiTheme="minorHAnsi" w:hAnsiTheme="minorHAnsi" w:cstheme="minorHAnsi"/>
        </w:rPr>
        <w:t>El artículo 7.4 establece, de hecho, que “el Ayuntamiento podrá establecer, de forma motivada, otros horarios en función del área de demanda de rotación y las características del barrio”, lo cual sería aplicable al caso de la zona naranja en Vistabella por los motivos aducidos. Es una opción que existe en o</w:t>
      </w:r>
      <w:r w:rsidRPr="009A6798">
        <w:rPr>
          <w:rFonts w:asciiTheme="minorHAnsi" w:hAnsiTheme="minorHAnsi" w:cstheme="minorHAnsi"/>
        </w:rPr>
        <w:t xml:space="preserve">tras ciudades de España en barrios con elevado déficit de aparcamiento, como ocurre en este barrio murciano. </w:t>
      </w:r>
    </w:p>
    <w:p w:rsidR="007C25EC" w:rsidRPr="00F54115" w:rsidRDefault="007C25EC" w:rsidP="007C25EC">
      <w:pPr>
        <w:pStyle w:val="Prrafodelista"/>
        <w:rPr>
          <w:rFonts w:asciiTheme="minorHAnsi" w:hAnsiTheme="minorHAnsi" w:cstheme="minorHAnsi"/>
        </w:rPr>
      </w:pPr>
    </w:p>
    <w:p w:rsidR="007C25EC" w:rsidRDefault="007C25EC" w:rsidP="007C25EC">
      <w:pPr>
        <w:pStyle w:val="Prrafodelista"/>
        <w:numPr>
          <w:ilvl w:val="0"/>
          <w:numId w:val="1"/>
        </w:numPr>
        <w:rPr>
          <w:rFonts w:asciiTheme="minorHAnsi" w:hAnsiTheme="minorHAnsi" w:cstheme="minorHAnsi"/>
        </w:rPr>
      </w:pPr>
      <w:r w:rsidRPr="009A6798">
        <w:rPr>
          <w:rFonts w:asciiTheme="minorHAnsi" w:hAnsiTheme="minorHAnsi" w:cstheme="minorHAnsi"/>
        </w:rPr>
        <w:t>En la propuesta del Ayuntamiento se prevé zona azul en algunas calles del interior del barrio de Vistabella (po</w:t>
      </w:r>
      <w:r>
        <w:rPr>
          <w:rFonts w:asciiTheme="minorHAnsi" w:hAnsiTheme="minorHAnsi" w:cstheme="minorHAnsi"/>
        </w:rPr>
        <w:t>r ejemplo, en C</w:t>
      </w:r>
      <w:r w:rsidRPr="009A6798">
        <w:rPr>
          <w:rFonts w:asciiTheme="minorHAnsi" w:hAnsiTheme="minorHAnsi" w:cstheme="minorHAnsi"/>
        </w:rPr>
        <w:t xml:space="preserve">/ Luis </w:t>
      </w:r>
      <w:proofErr w:type="spellStart"/>
      <w:r w:rsidRPr="009A6798">
        <w:rPr>
          <w:rFonts w:asciiTheme="minorHAnsi" w:hAnsiTheme="minorHAnsi" w:cstheme="minorHAnsi"/>
        </w:rPr>
        <w:t>Fontes</w:t>
      </w:r>
      <w:proofErr w:type="spellEnd"/>
      <w:r w:rsidRPr="009A6798">
        <w:rPr>
          <w:rFonts w:asciiTheme="minorHAnsi" w:hAnsiTheme="minorHAnsi" w:cstheme="minorHAnsi"/>
        </w:rPr>
        <w:t xml:space="preserve"> Pagán o en C/Ángel Romero </w:t>
      </w:r>
      <w:proofErr w:type="spellStart"/>
      <w:r w:rsidRPr="009A6798">
        <w:rPr>
          <w:rFonts w:asciiTheme="minorHAnsi" w:hAnsiTheme="minorHAnsi" w:cstheme="minorHAnsi"/>
        </w:rPr>
        <w:t>Elgorriaga</w:t>
      </w:r>
      <w:proofErr w:type="spellEnd"/>
      <w:r w:rsidRPr="009A6798">
        <w:rPr>
          <w:rFonts w:asciiTheme="minorHAnsi" w:hAnsiTheme="minorHAnsi" w:cstheme="minorHAnsi"/>
        </w:rPr>
        <w:t xml:space="preserve">). Se solicita </w:t>
      </w:r>
      <w:r w:rsidRPr="00227ECA">
        <w:rPr>
          <w:rFonts w:asciiTheme="minorHAnsi" w:hAnsiTheme="minorHAnsi" w:cstheme="minorHAnsi"/>
          <w:b/>
        </w:rPr>
        <w:t xml:space="preserve">que la zona azul </w:t>
      </w:r>
      <w:r w:rsidRPr="00227ECA">
        <w:rPr>
          <w:rFonts w:asciiTheme="minorHAnsi" w:hAnsiTheme="minorHAnsi" w:cstheme="minorHAnsi"/>
        </w:rPr>
        <w:t>en esta zona se limite a las calles que rodean el mercado (el principal foco de comercio del barrio) y</w:t>
      </w:r>
      <w:r>
        <w:rPr>
          <w:rFonts w:asciiTheme="minorHAnsi" w:hAnsiTheme="minorHAnsi" w:cstheme="minorHAnsi"/>
          <w:b/>
        </w:rPr>
        <w:t xml:space="preserve"> se elimine</w:t>
      </w:r>
      <w:r w:rsidRPr="00227ECA">
        <w:rPr>
          <w:rFonts w:asciiTheme="minorHAnsi" w:hAnsiTheme="minorHAnsi" w:cstheme="minorHAnsi"/>
          <w:b/>
        </w:rPr>
        <w:t xml:space="preserve"> de las calles interiores, compensando la necesidad de aparcamiento de rotación en otras áreas de la misma zona</w:t>
      </w:r>
      <w:r>
        <w:rPr>
          <w:rFonts w:asciiTheme="minorHAnsi" w:hAnsiTheme="minorHAnsi" w:cstheme="minorHAnsi"/>
          <w:b/>
        </w:rPr>
        <w:t xml:space="preserve"> C</w:t>
      </w:r>
      <w:r w:rsidRPr="009A6798">
        <w:rPr>
          <w:rFonts w:asciiTheme="minorHAnsi" w:hAnsiTheme="minorHAnsi" w:cstheme="minorHAnsi"/>
        </w:rPr>
        <w:t xml:space="preserve">. Y ello, por un lado, para priorizar el aparcamiento residencial y, por otro, para evitar el continuo tráfico de coches externos en busca de aparcamiento, una situación que genera </w:t>
      </w:r>
      <w:r w:rsidRPr="00227ECA">
        <w:rPr>
          <w:rFonts w:asciiTheme="minorHAnsi" w:hAnsiTheme="minorHAnsi" w:cstheme="minorHAnsi"/>
          <w:b/>
        </w:rPr>
        <w:t>contaminación ambiental y acústica en un barrio con edificaciones antiguas</w:t>
      </w:r>
      <w:r w:rsidRPr="009A6798">
        <w:rPr>
          <w:rFonts w:asciiTheme="minorHAnsi" w:hAnsiTheme="minorHAnsi" w:cstheme="minorHAnsi"/>
        </w:rPr>
        <w:t xml:space="preserve"> que no cuentan en muchos casos con los aislamientos de los edificios modernos, con una </w:t>
      </w:r>
      <w:r w:rsidRPr="00227ECA">
        <w:rPr>
          <w:rFonts w:asciiTheme="minorHAnsi" w:hAnsiTheme="minorHAnsi" w:cstheme="minorHAnsi"/>
          <w:b/>
        </w:rPr>
        <w:t>mayoría de calles estrechas y con muchas casas y pisos en bajo</w:t>
      </w:r>
      <w:r w:rsidRPr="009A6798">
        <w:rPr>
          <w:rFonts w:asciiTheme="minorHAnsi" w:hAnsiTheme="minorHAnsi" w:cstheme="minorHAnsi"/>
        </w:rPr>
        <w:t xml:space="preserve"> que tienen un contacto muy directo e inmediato con el exterior. </w:t>
      </w:r>
    </w:p>
    <w:p w:rsidR="007C25EC" w:rsidRPr="009A6798" w:rsidRDefault="007C25EC" w:rsidP="007C25EC">
      <w:pPr>
        <w:pStyle w:val="Prrafodelista"/>
        <w:rPr>
          <w:rFonts w:asciiTheme="minorHAnsi" w:hAnsiTheme="minorHAnsi" w:cstheme="minorHAnsi"/>
        </w:rPr>
      </w:pPr>
    </w:p>
    <w:p w:rsidR="007C25EC" w:rsidRPr="009A6798" w:rsidRDefault="007C25EC" w:rsidP="007C25EC">
      <w:pPr>
        <w:pStyle w:val="Prrafodelista"/>
        <w:numPr>
          <w:ilvl w:val="0"/>
          <w:numId w:val="1"/>
        </w:numPr>
        <w:rPr>
          <w:rFonts w:asciiTheme="minorHAnsi" w:hAnsiTheme="minorHAnsi" w:cstheme="minorHAnsi"/>
        </w:rPr>
      </w:pPr>
      <w:r w:rsidRPr="009A6798">
        <w:rPr>
          <w:rFonts w:asciiTheme="minorHAnsi" w:hAnsiTheme="minorHAnsi" w:cstheme="minorHAnsi"/>
        </w:rPr>
        <w:t xml:space="preserve">Dice la ordenanza que entre sus objetivos está favorecer la movilidad sostenible, fomentar el uso del transporte público y restringir el acceso del vehículo privado a nuestros barrios, para tener una ciudad más saludable y sostenible. Sin embargo, la propuesta del SER no viene acompañada de </w:t>
      </w:r>
      <w:r>
        <w:rPr>
          <w:rFonts w:asciiTheme="minorHAnsi" w:hAnsiTheme="minorHAnsi" w:cstheme="minorHAnsi"/>
        </w:rPr>
        <w:t xml:space="preserve">ni de un </w:t>
      </w:r>
      <w:r w:rsidRPr="00227ECA">
        <w:rPr>
          <w:rFonts w:asciiTheme="minorHAnsi" w:hAnsiTheme="minorHAnsi" w:cstheme="minorHAnsi"/>
          <w:b/>
        </w:rPr>
        <w:t xml:space="preserve">fomento del </w:t>
      </w:r>
      <w:r w:rsidRPr="00227ECA">
        <w:rPr>
          <w:rFonts w:asciiTheme="minorHAnsi" w:hAnsiTheme="minorHAnsi" w:cstheme="minorHAnsi"/>
          <w:b/>
        </w:rPr>
        <w:lastRenderedPageBreak/>
        <w:t>transporte público ni de una red de aparcamientos disuasorios</w:t>
      </w:r>
      <w:r w:rsidRPr="009A6798">
        <w:rPr>
          <w:rFonts w:asciiTheme="minorHAnsi" w:hAnsiTheme="minorHAnsi" w:cstheme="minorHAnsi"/>
        </w:rPr>
        <w:t xml:space="preserve"> que ayudaría al cumplimiento de estos objetivos tan loables. En el caso de Vistabella </w:t>
      </w:r>
      <w:r w:rsidRPr="00227ECA">
        <w:rPr>
          <w:rFonts w:asciiTheme="minorHAnsi" w:hAnsiTheme="minorHAnsi" w:cstheme="minorHAnsi"/>
          <w:b/>
        </w:rPr>
        <w:t>sería urgente la creación de tales disuasorios, que debería ser previa o, al menos, simultánea, al establecimiento del SER</w:t>
      </w:r>
      <w:r w:rsidRPr="009A6798">
        <w:rPr>
          <w:rFonts w:asciiTheme="minorHAnsi" w:hAnsiTheme="minorHAnsi" w:cstheme="minorHAnsi"/>
        </w:rPr>
        <w:t xml:space="preserve">. </w:t>
      </w:r>
    </w:p>
    <w:p w:rsidR="007C25EC" w:rsidRPr="009A6798" w:rsidRDefault="007C25EC" w:rsidP="007C25EC">
      <w:pPr>
        <w:rPr>
          <w:rFonts w:asciiTheme="minorHAnsi" w:hAnsiTheme="minorHAnsi" w:cstheme="minorHAnsi"/>
        </w:rPr>
      </w:pPr>
    </w:p>
    <w:p w:rsidR="007C25EC" w:rsidRPr="009A6798" w:rsidRDefault="007C25EC" w:rsidP="007C25EC">
      <w:pPr>
        <w:rPr>
          <w:rFonts w:asciiTheme="minorHAnsi" w:hAnsiTheme="minorHAnsi" w:cstheme="minorHAnsi"/>
        </w:rPr>
      </w:pPr>
      <w:r w:rsidRPr="009A6798">
        <w:rPr>
          <w:rFonts w:asciiTheme="minorHAnsi" w:hAnsiTheme="minorHAnsi" w:cstheme="minorHAnsi"/>
        </w:rPr>
        <w:t xml:space="preserve">Por todo lo cual, </w:t>
      </w:r>
      <w:r>
        <w:rPr>
          <w:rFonts w:asciiTheme="minorHAnsi" w:hAnsiTheme="minorHAnsi" w:cstheme="minorHAnsi"/>
        </w:rPr>
        <w:t>solicito</w:t>
      </w:r>
      <w:r w:rsidRPr="009A6798">
        <w:rPr>
          <w:rFonts w:asciiTheme="minorHAnsi" w:hAnsiTheme="minorHAnsi" w:cstheme="minorHAnsi"/>
        </w:rPr>
        <w:t xml:space="preserve"> se tengan en cuenta las alegaciones descritas en bien del interés público.</w:t>
      </w:r>
    </w:p>
    <w:p w:rsidR="007C25EC" w:rsidRPr="009A6798" w:rsidRDefault="007C25EC" w:rsidP="007C25EC">
      <w:pPr>
        <w:rPr>
          <w:rFonts w:asciiTheme="minorHAnsi" w:hAnsiTheme="minorHAnsi" w:cstheme="minorHAnsi"/>
        </w:rPr>
      </w:pPr>
    </w:p>
    <w:p w:rsidR="007C25EC" w:rsidRPr="009A6798" w:rsidRDefault="007C25EC" w:rsidP="007C25EC">
      <w:pPr>
        <w:jc w:val="right"/>
        <w:rPr>
          <w:rFonts w:asciiTheme="minorHAnsi" w:hAnsiTheme="minorHAnsi" w:cstheme="minorHAnsi"/>
        </w:rPr>
      </w:pPr>
      <w:r w:rsidRPr="009A6798">
        <w:rPr>
          <w:rFonts w:asciiTheme="minorHAnsi" w:hAnsiTheme="minorHAnsi" w:cstheme="minorHAnsi"/>
        </w:rPr>
        <w:t xml:space="preserve">En Murcia, a </w:t>
      </w:r>
      <w:r w:rsidR="004F76B1">
        <w:rPr>
          <w:rFonts w:asciiTheme="minorHAnsi" w:hAnsiTheme="minorHAnsi" w:cstheme="minorHAnsi"/>
        </w:rPr>
        <w:t>…</w:t>
      </w:r>
      <w:proofErr w:type="gramStart"/>
      <w:r w:rsidR="004F76B1">
        <w:rPr>
          <w:rFonts w:asciiTheme="minorHAnsi" w:hAnsiTheme="minorHAnsi" w:cstheme="minorHAnsi"/>
        </w:rPr>
        <w:t>..</w:t>
      </w:r>
      <w:proofErr w:type="gramEnd"/>
      <w:r w:rsidRPr="009A6798">
        <w:rPr>
          <w:rFonts w:asciiTheme="minorHAnsi" w:hAnsiTheme="minorHAnsi" w:cstheme="minorHAnsi"/>
        </w:rPr>
        <w:t xml:space="preserve"> </w:t>
      </w:r>
      <w:proofErr w:type="gramStart"/>
      <w:r w:rsidRPr="009A6798">
        <w:rPr>
          <w:rFonts w:asciiTheme="minorHAnsi" w:hAnsiTheme="minorHAnsi" w:cstheme="minorHAnsi"/>
        </w:rPr>
        <w:t>de</w:t>
      </w:r>
      <w:proofErr w:type="gramEnd"/>
      <w:r w:rsidRPr="009A6798">
        <w:rPr>
          <w:rFonts w:asciiTheme="minorHAnsi" w:hAnsiTheme="minorHAnsi" w:cstheme="minorHAnsi"/>
        </w:rPr>
        <w:t xml:space="preserve"> marzo de 2025.</w:t>
      </w:r>
    </w:p>
    <w:p w:rsidR="007C25EC" w:rsidRPr="009A6798" w:rsidRDefault="007C25EC" w:rsidP="007C25EC">
      <w:pPr>
        <w:jc w:val="right"/>
        <w:rPr>
          <w:rFonts w:asciiTheme="minorHAnsi" w:hAnsiTheme="minorHAnsi" w:cstheme="minorHAnsi"/>
        </w:rPr>
      </w:pPr>
      <w:bookmarkStart w:id="0" w:name="_GoBack"/>
      <w:bookmarkEnd w:id="0"/>
    </w:p>
    <w:p w:rsidR="007C25EC" w:rsidRPr="009A6798" w:rsidRDefault="007C25EC" w:rsidP="007C25EC">
      <w:pPr>
        <w:jc w:val="right"/>
        <w:rPr>
          <w:rFonts w:asciiTheme="minorHAnsi" w:hAnsiTheme="minorHAnsi" w:cstheme="minorHAnsi"/>
        </w:rPr>
      </w:pPr>
    </w:p>
    <w:p w:rsidR="007C25EC" w:rsidRPr="009A6798" w:rsidRDefault="007C25EC" w:rsidP="007C25EC">
      <w:pPr>
        <w:jc w:val="right"/>
        <w:rPr>
          <w:rFonts w:asciiTheme="minorHAnsi" w:hAnsiTheme="minorHAnsi" w:cstheme="minorHAnsi"/>
        </w:rPr>
      </w:pPr>
    </w:p>
    <w:p w:rsidR="007C25EC" w:rsidRPr="009A6798" w:rsidRDefault="007C25EC" w:rsidP="007C25EC">
      <w:pPr>
        <w:jc w:val="right"/>
        <w:rPr>
          <w:rFonts w:asciiTheme="minorHAnsi" w:hAnsiTheme="minorHAnsi" w:cstheme="minorHAnsi"/>
        </w:rPr>
      </w:pPr>
      <w:r w:rsidRPr="009A6798">
        <w:rPr>
          <w:rFonts w:asciiTheme="minorHAnsi" w:hAnsiTheme="minorHAnsi" w:cstheme="minorHAnsi"/>
        </w:rPr>
        <w:t>Firma</w:t>
      </w:r>
    </w:p>
    <w:p w:rsidR="007C25EC" w:rsidRPr="009A6798" w:rsidRDefault="007C25EC" w:rsidP="007C25EC">
      <w:pPr>
        <w:rPr>
          <w:rFonts w:asciiTheme="minorHAnsi" w:hAnsiTheme="minorHAnsi" w:cstheme="minorHAnsi"/>
        </w:rPr>
      </w:pPr>
    </w:p>
    <w:p w:rsidR="001837D4" w:rsidRDefault="004F76B1"/>
    <w:sectPr w:rsidR="001837D4" w:rsidSect="00FD3D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682F2D"/>
    <w:multiLevelType w:val="hybridMultilevel"/>
    <w:tmpl w:val="162E5AF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5EC"/>
    <w:rsid w:val="000563DF"/>
    <w:rsid w:val="0012702A"/>
    <w:rsid w:val="00196C5D"/>
    <w:rsid w:val="001A2D77"/>
    <w:rsid w:val="002176BD"/>
    <w:rsid w:val="00426E9E"/>
    <w:rsid w:val="004E721C"/>
    <w:rsid w:val="004F76B1"/>
    <w:rsid w:val="00557AB1"/>
    <w:rsid w:val="006465F2"/>
    <w:rsid w:val="006E179F"/>
    <w:rsid w:val="007C25EC"/>
    <w:rsid w:val="009554C9"/>
    <w:rsid w:val="009E5DC7"/>
    <w:rsid w:val="00B11F29"/>
    <w:rsid w:val="00C059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4CFC92-D8D7-4806-AC19-5938C6B08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s-ES" w:eastAsia="en-US" w:bidi="ar-SA"/>
      </w:rPr>
    </w:rPrDefault>
    <w:pPrDefault>
      <w:pPr>
        <w:spacing w:after="2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25E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25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1037</Words>
  <Characters>5704</Characters>
  <Application>Microsoft Office Word</Application>
  <DocSecurity>0</DocSecurity>
  <Lines>47</Lines>
  <Paragraphs>13</Paragraphs>
  <ScaleCrop>false</ScaleCrop>
  <Company/>
  <LinksUpToDate>false</LinksUpToDate>
  <CharactersWithSpaces>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2025-03-18T09:54:00Z</dcterms:created>
  <dcterms:modified xsi:type="dcterms:W3CDTF">2025-03-18T11:04:00Z</dcterms:modified>
</cp:coreProperties>
</file>